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453" w:type="dxa"/>
        <w:tblInd w:w="1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959"/>
        <w:gridCol w:w="4431"/>
        <w:gridCol w:w="835"/>
      </w:tblGrid>
      <w:tr w:rsidR="00A32533" w14:paraId="62653705" w14:textId="77777777" w:rsidTr="00B42700">
        <w:tc>
          <w:tcPr>
            <w:tcW w:w="11453" w:type="dxa"/>
            <w:gridSpan w:val="4"/>
          </w:tcPr>
          <w:p w14:paraId="5120B852" w14:textId="77777777" w:rsidR="00A32533" w:rsidRDefault="00A32533" w:rsidP="00A32533">
            <w:pPr>
              <w:widowControl w:val="0"/>
              <w:autoSpaceDE w:val="0"/>
              <w:autoSpaceDN w:val="0"/>
              <w:adjustRightInd w:val="0"/>
              <w:spacing w:line="276" w:lineRule="auto"/>
              <w:rPr>
                <w:rFonts w:ascii="Times New Roman" w:hAnsi="Times New Roman" w:cs="Times New Roman"/>
                <w:sz w:val="44"/>
                <w:szCs w:val="44"/>
              </w:rPr>
            </w:pPr>
            <w:r w:rsidRPr="00EA3427">
              <w:rPr>
                <w:rFonts w:ascii="Times New Roman" w:hAnsi="Times New Roman" w:cs="Times New Roman"/>
                <w:sz w:val="44"/>
                <w:szCs w:val="44"/>
              </w:rPr>
              <w:t>The New York Browning Society, Inc.</w:t>
            </w:r>
            <w:r>
              <w:rPr>
                <w:rFonts w:ascii="Times New Roman" w:hAnsi="Times New Roman" w:cs="Times New Roman"/>
                <w:sz w:val="44"/>
                <w:szCs w:val="44"/>
              </w:rPr>
              <w:t xml:space="preserve"> </w:t>
            </w:r>
            <w:r w:rsidRPr="00EA3427">
              <w:rPr>
                <w:rFonts w:ascii="Times New Roman" w:hAnsi="Times New Roman" w:cs="Times New Roman"/>
                <w:sz w:val="44"/>
                <w:szCs w:val="44"/>
              </w:rPr>
              <w:t>Newsletter</w:t>
            </w:r>
          </w:p>
          <w:p w14:paraId="41548453" w14:textId="514BDDCC" w:rsidR="00A32533" w:rsidRPr="00A32533" w:rsidRDefault="00A32533" w:rsidP="00A32533">
            <w:pPr>
              <w:widowControl w:val="0"/>
              <w:autoSpaceDE w:val="0"/>
              <w:autoSpaceDN w:val="0"/>
              <w:adjustRightInd w:val="0"/>
              <w:spacing w:after="120" w:line="276" w:lineRule="auto"/>
              <w:rPr>
                <w:rFonts w:ascii="Times New Roman" w:eastAsia="MS Mincho" w:hAnsi="Times New Roman" w:cs="Times New Roman"/>
                <w:i/>
                <w:sz w:val="36"/>
                <w:szCs w:val="36"/>
              </w:rPr>
            </w:pPr>
            <w:r w:rsidRPr="00EA3427">
              <w:rPr>
                <w:rFonts w:ascii="Times New Roman" w:hAnsi="Times New Roman" w:cs="Times New Roman"/>
                <w:i/>
                <w:sz w:val="36"/>
                <w:szCs w:val="36"/>
              </w:rPr>
              <w:t>Founded in 1907</w:t>
            </w:r>
          </w:p>
        </w:tc>
      </w:tr>
      <w:tr w:rsidR="00566231" w14:paraId="54454299" w14:textId="77777777" w:rsidTr="00B42700">
        <w:tc>
          <w:tcPr>
            <w:tcW w:w="6187" w:type="dxa"/>
            <w:gridSpan w:val="2"/>
          </w:tcPr>
          <w:p w14:paraId="631C88A0" w14:textId="74F168BA" w:rsidR="00EA3427" w:rsidRPr="002B4270" w:rsidRDefault="00F27590" w:rsidP="00EA3427">
            <w:pPr>
              <w:widowControl w:val="0"/>
              <w:autoSpaceDE w:val="0"/>
              <w:autoSpaceDN w:val="0"/>
              <w:adjustRightInd w:val="0"/>
              <w:spacing w:line="276" w:lineRule="auto"/>
              <w:rPr>
                <w:rFonts w:ascii="Times New Roman" w:eastAsia="MS Mincho" w:hAnsi="Times New Roman" w:cs="Times New Roman"/>
                <w:sz w:val="36"/>
                <w:szCs w:val="36"/>
              </w:rPr>
            </w:pPr>
            <w:r w:rsidRPr="002B4270">
              <w:rPr>
                <w:rFonts w:ascii="Times New Roman" w:hAnsi="Times New Roman" w:cs="Times New Roman"/>
                <w:sz w:val="36"/>
                <w:szCs w:val="36"/>
              </w:rPr>
              <w:t>The National Arts Club</w:t>
            </w:r>
          </w:p>
          <w:p w14:paraId="3199D103" w14:textId="58B248ED" w:rsidR="00F27590" w:rsidRPr="002B4270" w:rsidRDefault="00F27590" w:rsidP="00EA3427">
            <w:pPr>
              <w:widowControl w:val="0"/>
              <w:autoSpaceDE w:val="0"/>
              <w:autoSpaceDN w:val="0"/>
              <w:adjustRightInd w:val="0"/>
              <w:spacing w:line="276" w:lineRule="auto"/>
              <w:rPr>
                <w:rFonts w:ascii="Times New Roman" w:hAnsi="Times New Roman" w:cs="Times New Roman"/>
                <w:sz w:val="36"/>
                <w:szCs w:val="36"/>
              </w:rPr>
            </w:pPr>
            <w:r w:rsidRPr="002B4270">
              <w:rPr>
                <w:rFonts w:ascii="Times New Roman" w:hAnsi="Times New Roman" w:cs="Times New Roman"/>
                <w:sz w:val="36"/>
                <w:szCs w:val="36"/>
              </w:rPr>
              <w:t xml:space="preserve">15 Gramercy Park South </w:t>
            </w:r>
          </w:p>
          <w:p w14:paraId="51612DCA" w14:textId="18267288" w:rsidR="00EA3427" w:rsidRPr="002B4270" w:rsidRDefault="00F27590" w:rsidP="00EA3427">
            <w:pPr>
              <w:widowControl w:val="0"/>
              <w:autoSpaceDE w:val="0"/>
              <w:autoSpaceDN w:val="0"/>
              <w:adjustRightInd w:val="0"/>
              <w:spacing w:after="120" w:line="276" w:lineRule="auto"/>
              <w:rPr>
                <w:rFonts w:ascii="Times New Roman" w:hAnsi="Times New Roman" w:cs="Times New Roman"/>
                <w:sz w:val="36"/>
                <w:szCs w:val="36"/>
              </w:rPr>
            </w:pPr>
            <w:r w:rsidRPr="002B4270">
              <w:rPr>
                <w:rFonts w:ascii="Times New Roman" w:hAnsi="Times New Roman" w:cs="Times New Roman"/>
                <w:sz w:val="36"/>
                <w:szCs w:val="36"/>
              </w:rPr>
              <w:t xml:space="preserve">New York NY 10003 </w:t>
            </w:r>
          </w:p>
          <w:p w14:paraId="7894864E" w14:textId="34D24189" w:rsidR="00B42700" w:rsidRDefault="008A6613" w:rsidP="006E5581">
            <w:pPr>
              <w:widowControl w:val="0"/>
              <w:autoSpaceDE w:val="0"/>
              <w:autoSpaceDN w:val="0"/>
              <w:adjustRightInd w:val="0"/>
              <w:spacing w:line="276" w:lineRule="auto"/>
              <w:jc w:val="center"/>
              <w:rPr>
                <w:rFonts w:ascii="Times New Roman" w:hAnsi="Times New Roman" w:cs="Times New Roman"/>
                <w:b/>
                <w:sz w:val="36"/>
                <w:szCs w:val="36"/>
              </w:rPr>
            </w:pPr>
            <w:r w:rsidRPr="00566231">
              <w:rPr>
                <w:rFonts w:ascii="Times New Roman" w:hAnsi="Times New Roman" w:cs="Times New Roman"/>
                <w:b/>
                <w:sz w:val="36"/>
                <w:szCs w:val="36"/>
              </w:rPr>
              <w:t xml:space="preserve">Annual </w:t>
            </w:r>
            <w:r w:rsidR="00B42700">
              <w:rPr>
                <w:rFonts w:ascii="Times New Roman" w:hAnsi="Times New Roman" w:cs="Times New Roman"/>
                <w:b/>
                <w:sz w:val="36"/>
                <w:szCs w:val="36"/>
              </w:rPr>
              <w:t>Holiday Poetry Reading</w:t>
            </w:r>
          </w:p>
          <w:p w14:paraId="3E22D5AD" w14:textId="47573B8E" w:rsidR="00D26DCE" w:rsidRPr="00566231" w:rsidRDefault="004A3431" w:rsidP="006E5581">
            <w:pPr>
              <w:widowControl w:val="0"/>
              <w:autoSpaceDE w:val="0"/>
              <w:autoSpaceDN w:val="0"/>
              <w:adjustRightInd w:val="0"/>
              <w:spacing w:line="276" w:lineRule="auto"/>
              <w:jc w:val="center"/>
              <w:rPr>
                <w:rFonts w:ascii="Times New Roman" w:hAnsi="Times New Roman" w:cs="Times New Roman"/>
                <w:sz w:val="36"/>
                <w:szCs w:val="36"/>
              </w:rPr>
            </w:pPr>
            <w:r w:rsidRPr="00566231">
              <w:rPr>
                <w:rFonts w:ascii="Times New Roman" w:hAnsi="Times New Roman" w:cs="Times New Roman"/>
                <w:b/>
                <w:sz w:val="36"/>
                <w:szCs w:val="36"/>
              </w:rPr>
              <w:t xml:space="preserve"> </w:t>
            </w:r>
            <w:r w:rsidRPr="00566231">
              <w:rPr>
                <w:rFonts w:ascii="Times New Roman" w:hAnsi="Times New Roman" w:cs="Times New Roman"/>
                <w:sz w:val="36"/>
                <w:szCs w:val="36"/>
              </w:rPr>
              <w:t>Wednesday</w:t>
            </w:r>
            <w:r w:rsidR="00D26DCE" w:rsidRPr="00566231">
              <w:rPr>
                <w:rFonts w:ascii="Times New Roman" w:hAnsi="Times New Roman" w:cs="Times New Roman"/>
                <w:sz w:val="36"/>
                <w:szCs w:val="36"/>
              </w:rPr>
              <w:t xml:space="preserve">, </w:t>
            </w:r>
            <w:r w:rsidR="00B42700">
              <w:rPr>
                <w:rFonts w:ascii="Times New Roman" w:hAnsi="Times New Roman" w:cs="Times New Roman"/>
                <w:sz w:val="36"/>
                <w:szCs w:val="36"/>
              </w:rPr>
              <w:t>December</w:t>
            </w:r>
            <w:r w:rsidR="00D26DCE" w:rsidRPr="00566231">
              <w:rPr>
                <w:rFonts w:ascii="Times New Roman" w:hAnsi="Times New Roman" w:cs="Times New Roman"/>
                <w:sz w:val="36"/>
                <w:szCs w:val="36"/>
              </w:rPr>
              <w:t xml:space="preserve"> </w:t>
            </w:r>
            <w:r w:rsidR="00B42700">
              <w:rPr>
                <w:rFonts w:ascii="Times New Roman" w:hAnsi="Times New Roman" w:cs="Times New Roman"/>
                <w:sz w:val="36"/>
                <w:szCs w:val="36"/>
              </w:rPr>
              <w:t>11</w:t>
            </w:r>
          </w:p>
          <w:p w14:paraId="3ECEF5B6" w14:textId="357A6DC7" w:rsidR="00F27590" w:rsidRPr="001F372C" w:rsidRDefault="00D26DCE" w:rsidP="00B42700">
            <w:pPr>
              <w:widowControl w:val="0"/>
              <w:autoSpaceDE w:val="0"/>
              <w:autoSpaceDN w:val="0"/>
              <w:adjustRightInd w:val="0"/>
              <w:spacing w:line="276" w:lineRule="auto"/>
              <w:jc w:val="center"/>
              <w:rPr>
                <w:rFonts w:ascii="Times New Roman" w:hAnsi="Times New Roman" w:cs="Times New Roman"/>
                <w:b/>
                <w:sz w:val="36"/>
                <w:szCs w:val="36"/>
              </w:rPr>
            </w:pPr>
            <w:r w:rsidRPr="00566231">
              <w:rPr>
                <w:rFonts w:ascii="Times New Roman" w:hAnsi="Times New Roman" w:cs="Times New Roman"/>
                <w:b/>
                <w:sz w:val="36"/>
                <w:szCs w:val="36"/>
              </w:rPr>
              <w:t xml:space="preserve">Time </w:t>
            </w:r>
            <w:r w:rsidR="00B42700">
              <w:rPr>
                <w:rFonts w:ascii="Times New Roman" w:hAnsi="Times New Roman" w:cs="Times New Roman"/>
                <w:sz w:val="36"/>
                <w:szCs w:val="36"/>
              </w:rPr>
              <w:t>1:00– 2</w:t>
            </w:r>
            <w:r w:rsidRPr="00566231">
              <w:rPr>
                <w:rFonts w:ascii="Times New Roman" w:hAnsi="Times New Roman" w:cs="Times New Roman"/>
                <w:sz w:val="36"/>
                <w:szCs w:val="36"/>
              </w:rPr>
              <w:t>:00P</w:t>
            </w:r>
            <w:r w:rsidR="00B42700">
              <w:rPr>
                <w:rFonts w:ascii="Times New Roman" w:hAnsi="Times New Roman" w:cs="Times New Roman"/>
                <w:sz w:val="36"/>
                <w:szCs w:val="36"/>
              </w:rPr>
              <w:t>M</w:t>
            </w:r>
          </w:p>
        </w:tc>
        <w:tc>
          <w:tcPr>
            <w:tcW w:w="5266" w:type="dxa"/>
            <w:gridSpan w:val="2"/>
          </w:tcPr>
          <w:p w14:paraId="5E31CC36" w14:textId="2EEF9BB3" w:rsidR="004B6A2B" w:rsidRPr="004B6A2B" w:rsidRDefault="00B42700" w:rsidP="004B6A2B">
            <w:pPr>
              <w:jc w:val="center"/>
              <w:rPr>
                <w:rFonts w:ascii="Times New Roman" w:eastAsia="Times New Roman" w:hAnsi="Times New Roman" w:cs="Times New Roman"/>
              </w:rPr>
            </w:pPr>
            <w:r w:rsidRPr="004B6A2B">
              <w:rPr>
                <w:rFonts w:ascii="Times New Roman" w:eastAsia="Times New Roman" w:hAnsi="Times New Roman" w:cs="Times New Roman"/>
                <w:noProof/>
              </w:rPr>
              <w:drawing>
                <wp:inline distT="0" distB="0" distL="0" distR="0" wp14:anchorId="3934E9A9" wp14:editId="6C4B7579">
                  <wp:extent cx="1813975" cy="2258440"/>
                  <wp:effectExtent l="0" t="0" r="0" b="2540"/>
                  <wp:docPr id="3" name="Picture 3" descr="https://upload.wikimedia.org/wikipedia/commons/9/90/Robert_Browning_by_Michele_Gordigiani_1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9/90/Robert_Browning_by_Michele_Gordigiani_185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24827" cy="2396454"/>
                          </a:xfrm>
                          <a:prstGeom prst="rect">
                            <a:avLst/>
                          </a:prstGeom>
                          <a:noFill/>
                          <a:ln>
                            <a:noFill/>
                          </a:ln>
                        </pic:spPr>
                      </pic:pic>
                    </a:graphicData>
                  </a:graphic>
                </wp:inline>
              </w:drawing>
            </w:r>
          </w:p>
          <w:p w14:paraId="24B5247B" w14:textId="77777777" w:rsidR="00A32533" w:rsidRDefault="00A32533" w:rsidP="00A32533">
            <w:pPr>
              <w:widowControl w:val="0"/>
              <w:autoSpaceDE w:val="0"/>
              <w:autoSpaceDN w:val="0"/>
              <w:adjustRightInd w:val="0"/>
              <w:spacing w:after="120" w:line="276" w:lineRule="auto"/>
            </w:pPr>
          </w:p>
        </w:tc>
      </w:tr>
      <w:tr w:rsidR="00A32533" w:rsidRPr="00A32533" w14:paraId="276783FE" w14:textId="77777777" w:rsidTr="00B42700">
        <w:trPr>
          <w:gridAfter w:val="1"/>
          <w:wAfter w:w="835" w:type="dxa"/>
        </w:trPr>
        <w:tc>
          <w:tcPr>
            <w:tcW w:w="5228" w:type="dxa"/>
            <w:tcBorders>
              <w:right w:val="single" w:sz="4" w:space="0" w:color="auto"/>
            </w:tcBorders>
          </w:tcPr>
          <w:p w14:paraId="7A50BB22" w14:textId="77777777" w:rsidR="00B42700" w:rsidRPr="00B42700" w:rsidRDefault="00B42700" w:rsidP="00B42700">
            <w:pPr>
              <w:rPr>
                <w:rFonts w:ascii="Times New Roman" w:hAnsi="Times New Roman" w:cs="Times New Roman"/>
                <w:sz w:val="28"/>
                <w:szCs w:val="28"/>
              </w:rPr>
            </w:pPr>
            <w:r w:rsidRPr="00B42700">
              <w:rPr>
                <w:rFonts w:ascii="Times New Roman" w:hAnsi="Times New Roman" w:cs="Times New Roman"/>
                <w:sz w:val="28"/>
                <w:szCs w:val="28"/>
              </w:rPr>
              <w:t>We hope that you will be able to join The Browning Society of New York and students from Clinton and Xavier High Schools for our annual poetry reading where members and guests will read poems by Robert and Elizabeth Barrett Browning.</w:t>
            </w:r>
          </w:p>
          <w:p w14:paraId="0627FD5E" w14:textId="77777777" w:rsidR="00B42700" w:rsidRPr="00B42700" w:rsidRDefault="00B42700" w:rsidP="00B42700">
            <w:pPr>
              <w:rPr>
                <w:rFonts w:ascii="Times New Roman" w:hAnsi="Times New Roman" w:cs="Times New Roman"/>
                <w:sz w:val="28"/>
                <w:szCs w:val="28"/>
              </w:rPr>
            </w:pPr>
          </w:p>
          <w:p w14:paraId="506801EA" w14:textId="46055303" w:rsidR="00DE1A93" w:rsidRPr="00D252A2" w:rsidRDefault="00B42700" w:rsidP="00B42700">
            <w:pPr>
              <w:rPr>
                <w:rFonts w:ascii="Times New Roman" w:hAnsi="Times New Roman" w:cs="Times New Roman"/>
                <w:sz w:val="28"/>
                <w:szCs w:val="28"/>
              </w:rPr>
            </w:pPr>
            <w:r w:rsidRPr="00B42700">
              <w:rPr>
                <w:rFonts w:ascii="Times New Roman" w:hAnsi="Times New Roman" w:cs="Times New Roman"/>
                <w:sz w:val="28"/>
                <w:szCs w:val="28"/>
              </w:rPr>
              <w:t xml:space="preserve">Our annual poetry reading is an apt way to celebrate the holiday season since poetry held an important place in the Victorian celebration of Christmas. Illustrated poetry books were given as gifts at Christmas and were a focal point of domestic life. These beautifully designed books with ornamental gold and green covers became a popular commodity as a result of developments in the nineteenth-century printing press. As wood engraved blocks could be printed on letterpress at the same time as text, printers were now able to produce thousands of pages of illustrations without any deterioration of the image. This quick and easy printing process fueled a massive increase in illustrations in the nineteenth century and the illustrated Christmas book was one of the biggest markets. These books were intended for a growing middle-class </w:t>
            </w:r>
          </w:p>
        </w:tc>
        <w:tc>
          <w:tcPr>
            <w:tcW w:w="5390" w:type="dxa"/>
            <w:gridSpan w:val="2"/>
            <w:tcBorders>
              <w:left w:val="single" w:sz="4" w:space="0" w:color="auto"/>
            </w:tcBorders>
          </w:tcPr>
          <w:p w14:paraId="3FAAED26" w14:textId="77777777" w:rsidR="00B42700" w:rsidRPr="00B42700" w:rsidRDefault="00B42700" w:rsidP="00B42700">
            <w:pPr>
              <w:rPr>
                <w:rFonts w:ascii="Times New Roman" w:hAnsi="Times New Roman" w:cs="Times New Roman"/>
                <w:sz w:val="28"/>
                <w:szCs w:val="28"/>
              </w:rPr>
            </w:pPr>
            <w:r w:rsidRPr="00B42700">
              <w:rPr>
                <w:rFonts w:ascii="Times New Roman" w:hAnsi="Times New Roman" w:cs="Times New Roman"/>
                <w:sz w:val="28"/>
                <w:szCs w:val="28"/>
              </w:rPr>
              <w:t>audience, who had more money to spend on luxury times, increased leisure time, and valued family and domesticity.</w:t>
            </w:r>
          </w:p>
          <w:p w14:paraId="311EB1B8" w14:textId="77777777" w:rsidR="00D252A2" w:rsidRDefault="00D252A2" w:rsidP="00B42700">
            <w:pPr>
              <w:rPr>
                <w:rFonts w:ascii="Times New Roman" w:hAnsi="Times New Roman" w:cs="Times New Roman"/>
                <w:sz w:val="28"/>
                <w:szCs w:val="28"/>
              </w:rPr>
            </w:pPr>
          </w:p>
          <w:p w14:paraId="626DBFE4" w14:textId="1558E2F3" w:rsidR="00B42700" w:rsidRPr="00582260" w:rsidRDefault="00B42700" w:rsidP="00B42700">
            <w:pPr>
              <w:rPr>
                <w:rFonts w:ascii="Times New Roman" w:hAnsi="Times New Roman" w:cs="Times New Roman"/>
                <w:sz w:val="28"/>
                <w:szCs w:val="28"/>
              </w:rPr>
            </w:pPr>
            <w:r w:rsidRPr="00B42700">
              <w:rPr>
                <w:rFonts w:ascii="Times New Roman" w:hAnsi="Times New Roman" w:cs="Times New Roman"/>
                <w:sz w:val="28"/>
                <w:szCs w:val="28"/>
              </w:rPr>
              <w:t xml:space="preserve">Illustrated Christmas poetry books fused high art with mass production to celebrate national greatness in art and literature. We can see this combination in David Bogue’s </w:t>
            </w:r>
            <w:r w:rsidRPr="00B42700">
              <w:rPr>
                <w:rFonts w:ascii="Times New Roman" w:hAnsi="Times New Roman" w:cs="Times New Roman"/>
                <w:i/>
                <w:sz w:val="28"/>
                <w:szCs w:val="28"/>
              </w:rPr>
              <w:t>Christmas with the Poets: A Collection of Songs, Carols, and Descriptive Verses, Relating to the Festival of Christmas, from the Anglo-Norman Period to the Present Time</w:t>
            </w:r>
            <w:r w:rsidRPr="00B42700">
              <w:rPr>
                <w:rFonts w:ascii="Times New Roman" w:hAnsi="Times New Roman" w:cs="Times New Roman"/>
                <w:sz w:val="28"/>
                <w:szCs w:val="28"/>
              </w:rPr>
              <w:t xml:space="preserve">, which was published in 1850 and included fifty-three illustrations by Birket Foster. Along with Charles Dickens’ illustrated Christmas books, Bogue’s work sough to align the festival of Christmas with the values and character of the British nation. That these books had national importance can be seen in the preface to </w:t>
            </w:r>
            <w:r w:rsidRPr="00B42700">
              <w:rPr>
                <w:rFonts w:ascii="Times New Roman" w:hAnsi="Times New Roman" w:cs="Times New Roman"/>
                <w:i/>
                <w:sz w:val="28"/>
                <w:szCs w:val="28"/>
              </w:rPr>
              <w:t>Christmas with the Poets</w:t>
            </w:r>
            <w:r w:rsidRPr="00B42700">
              <w:rPr>
                <w:rFonts w:ascii="Times New Roman" w:hAnsi="Times New Roman" w:cs="Times New Roman"/>
                <w:sz w:val="28"/>
                <w:szCs w:val="28"/>
              </w:rPr>
              <w:t xml:space="preserve"> which states that, although not all the songs, carols, and descriptive pieces in the collection “merit the higher appellation of poem,” they “will be found to illustrate in some way or another an interesting by-gone custom, or to describe some feature worth preserving, connected </w:t>
            </w:r>
          </w:p>
        </w:tc>
      </w:tr>
      <w:tr w:rsidR="00883AEA" w:rsidRPr="00A32533" w14:paraId="21B2BC11" w14:textId="77777777" w:rsidTr="00B42700">
        <w:trPr>
          <w:gridAfter w:val="1"/>
          <w:wAfter w:w="835" w:type="dxa"/>
          <w:trHeight w:val="13815"/>
        </w:trPr>
        <w:tc>
          <w:tcPr>
            <w:tcW w:w="5228" w:type="dxa"/>
            <w:tcBorders>
              <w:right w:val="single" w:sz="4" w:space="0" w:color="auto"/>
            </w:tcBorders>
          </w:tcPr>
          <w:p w14:paraId="49E68B43" w14:textId="77777777" w:rsidR="00B42700" w:rsidRPr="00B42700" w:rsidRDefault="00B42700" w:rsidP="00B42700">
            <w:pPr>
              <w:rPr>
                <w:rFonts w:ascii="Times New Roman" w:hAnsi="Times New Roman" w:cs="Times New Roman"/>
                <w:sz w:val="28"/>
                <w:szCs w:val="28"/>
              </w:rPr>
            </w:pPr>
            <w:r w:rsidRPr="00B42700">
              <w:rPr>
                <w:rFonts w:ascii="Times New Roman" w:hAnsi="Times New Roman" w:cs="Times New Roman"/>
                <w:sz w:val="28"/>
                <w:szCs w:val="28"/>
              </w:rPr>
              <w:lastRenderedPageBreak/>
              <w:t>with the Christmas celebrations of our ancestors.”</w:t>
            </w:r>
          </w:p>
          <w:p w14:paraId="48E161BE" w14:textId="77777777" w:rsidR="00D252A2" w:rsidRDefault="00D252A2" w:rsidP="00B42700">
            <w:pPr>
              <w:rPr>
                <w:rFonts w:ascii="Times New Roman" w:hAnsi="Times New Roman" w:cs="Times New Roman"/>
                <w:color w:val="000000" w:themeColor="text1"/>
                <w:sz w:val="28"/>
                <w:szCs w:val="28"/>
              </w:rPr>
            </w:pPr>
          </w:p>
          <w:p w14:paraId="19C64DC0" w14:textId="77777777" w:rsidR="00B42700" w:rsidRPr="00B42700" w:rsidRDefault="00B42700" w:rsidP="00B42700">
            <w:pPr>
              <w:rPr>
                <w:rFonts w:ascii="Times New Roman" w:hAnsi="Times New Roman" w:cs="Times New Roman"/>
                <w:color w:val="000000" w:themeColor="text1"/>
                <w:sz w:val="28"/>
                <w:szCs w:val="28"/>
              </w:rPr>
            </w:pPr>
            <w:r w:rsidRPr="00B42700">
              <w:rPr>
                <w:rFonts w:ascii="Times New Roman" w:hAnsi="Times New Roman" w:cs="Times New Roman"/>
                <w:color w:val="000000" w:themeColor="text1"/>
                <w:sz w:val="28"/>
                <w:szCs w:val="28"/>
              </w:rPr>
              <w:t xml:space="preserve">The poems in Bogue’s </w:t>
            </w:r>
            <w:r w:rsidRPr="00B42700">
              <w:rPr>
                <w:rFonts w:ascii="Times New Roman" w:hAnsi="Times New Roman" w:cs="Times New Roman"/>
                <w:i/>
                <w:color w:val="000000" w:themeColor="text1"/>
                <w:sz w:val="28"/>
                <w:szCs w:val="28"/>
              </w:rPr>
              <w:t>Christmas with the Poets</w:t>
            </w:r>
            <w:r w:rsidRPr="00B42700">
              <w:rPr>
                <w:rFonts w:ascii="Times New Roman" w:hAnsi="Times New Roman" w:cs="Times New Roman"/>
                <w:color w:val="000000" w:themeColor="text1"/>
                <w:sz w:val="28"/>
                <w:szCs w:val="28"/>
              </w:rPr>
              <w:t xml:space="preserve"> are arranged chronologically and divided into six sections: poems from the Anglo-Norman period to the reformation; poems of the Elizabethan period; poems by Herrick about Christmas; Christmas songs and carols from the Civil wars, Commonwealth and Restoration; Christmas poems from the eighteenth century; and Christmas poems from the nineteenth century. Selected poets from the nineteenth century include Southey, Wordsworth, Shelley, Coleridge, Hemans, Keble, and Tennyson, among others. The collection grandly closes with Tennyson’s poem “The Death of the Old Year.” While </w:t>
            </w:r>
            <w:r w:rsidRPr="00B42700">
              <w:rPr>
                <w:rFonts w:ascii="Times New Roman" w:hAnsi="Times New Roman" w:cs="Times New Roman"/>
                <w:i/>
                <w:color w:val="000000" w:themeColor="text1"/>
                <w:sz w:val="28"/>
                <w:szCs w:val="28"/>
              </w:rPr>
              <w:t>Christmas with the Poets</w:t>
            </w:r>
            <w:r w:rsidRPr="00B42700">
              <w:rPr>
                <w:rFonts w:ascii="Times New Roman" w:hAnsi="Times New Roman" w:cs="Times New Roman"/>
                <w:color w:val="000000" w:themeColor="text1"/>
                <w:sz w:val="28"/>
                <w:szCs w:val="28"/>
              </w:rPr>
              <w:t xml:space="preserve"> celebrates poems and songs, it also provides explanations for historical Christmas traditions such as the decking of houses with holly and ivy and wassailing the apple trees. </w:t>
            </w:r>
          </w:p>
          <w:p w14:paraId="39CA142C" w14:textId="77777777" w:rsidR="00B42700" w:rsidRDefault="00B42700" w:rsidP="00B42700">
            <w:pPr>
              <w:rPr>
                <w:rFonts w:ascii="Times New Roman" w:hAnsi="Times New Roman" w:cs="Times New Roman"/>
                <w:color w:val="000000" w:themeColor="text1"/>
                <w:sz w:val="28"/>
                <w:szCs w:val="28"/>
              </w:rPr>
            </w:pPr>
          </w:p>
          <w:p w14:paraId="4E034D42" w14:textId="77777777" w:rsidR="00B42700" w:rsidRPr="00B42700" w:rsidRDefault="00B42700" w:rsidP="00B42700">
            <w:pPr>
              <w:rPr>
                <w:rFonts w:ascii="Times New Roman" w:hAnsi="Times New Roman" w:cs="Times New Roman"/>
                <w:color w:val="000000" w:themeColor="text1"/>
                <w:sz w:val="28"/>
                <w:szCs w:val="28"/>
              </w:rPr>
            </w:pPr>
            <w:r w:rsidRPr="00B42700">
              <w:rPr>
                <w:rFonts w:ascii="Times New Roman" w:hAnsi="Times New Roman" w:cs="Times New Roman"/>
                <w:color w:val="000000" w:themeColor="text1"/>
                <w:sz w:val="28"/>
                <w:szCs w:val="28"/>
              </w:rPr>
              <w:t>The sheer amount of ornate Christmas books that were published in the nineteenth century as well as the popularity of these books as gifts and revered objects in the home demonstrates the importance that Victorians placed on recording traditions and customs. The burgeoning Christmas book market also reveals the ways in which Christmas was reframed by the popular printing press to define developing Victorian definitions of national identity.</w:t>
            </w:r>
          </w:p>
          <w:p w14:paraId="1C6C5392" w14:textId="77777777" w:rsidR="00B42700" w:rsidRDefault="00B42700" w:rsidP="00B42700">
            <w:pPr>
              <w:rPr>
                <w:rFonts w:ascii="Times New Roman" w:hAnsi="Times New Roman" w:cs="Times New Roman"/>
                <w:color w:val="000000" w:themeColor="text1"/>
                <w:sz w:val="28"/>
                <w:szCs w:val="28"/>
              </w:rPr>
            </w:pPr>
          </w:p>
          <w:p w14:paraId="0C0EDF5F" w14:textId="48076275" w:rsidR="00B42700" w:rsidRPr="00850CC3" w:rsidRDefault="00B42700" w:rsidP="00B42700">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We look forward to seeing you on December 11</w:t>
            </w:r>
            <w:r w:rsidRPr="00B42700">
              <w:rPr>
                <w:rFonts w:ascii="Times New Roman" w:hAnsi="Times New Roman" w:cs="Times New Roman"/>
                <w:color w:val="000000" w:themeColor="text1"/>
                <w:sz w:val="28"/>
                <w:szCs w:val="28"/>
                <w:vertAlign w:val="superscript"/>
              </w:rPr>
              <w:t>th</w:t>
            </w:r>
            <w:r>
              <w:rPr>
                <w:rFonts w:ascii="Times New Roman" w:hAnsi="Times New Roman" w:cs="Times New Roman"/>
                <w:color w:val="000000" w:themeColor="text1"/>
                <w:sz w:val="28"/>
                <w:szCs w:val="28"/>
              </w:rPr>
              <w:t xml:space="preserve"> for our annual holiday poetry reading.</w:t>
            </w:r>
          </w:p>
        </w:tc>
        <w:tc>
          <w:tcPr>
            <w:tcW w:w="5390" w:type="dxa"/>
            <w:gridSpan w:val="2"/>
            <w:tcBorders>
              <w:left w:val="single" w:sz="4" w:space="0" w:color="auto"/>
            </w:tcBorders>
          </w:tcPr>
          <w:p w14:paraId="0552C2F0" w14:textId="518A6767" w:rsidR="00B42700" w:rsidRPr="00B42700" w:rsidRDefault="00B42700" w:rsidP="00B42700">
            <w:pPr>
              <w:rPr>
                <w:rFonts w:ascii="Times New Roman" w:eastAsia="Times New Roman" w:hAnsi="Times New Roman" w:cs="Times New Roman"/>
              </w:rPr>
            </w:pPr>
            <w:r w:rsidRPr="00B42700">
              <w:rPr>
                <w:rFonts w:ascii="Times New Roman" w:eastAsia="Times New Roman" w:hAnsi="Times New Roman" w:cs="Times New Roman"/>
                <w:noProof/>
              </w:rPr>
              <w:drawing>
                <wp:inline distT="0" distB="0" distL="0" distR="0" wp14:anchorId="2C7450F6" wp14:editId="79D28604">
                  <wp:extent cx="3270849" cy="5184859"/>
                  <wp:effectExtent l="0" t="0" r="6350" b="0"/>
                  <wp:docPr id="2" name="Picture 2" descr="http://special.lib.gla.ac.uk/images/exhibitions/month/BD20b24/BD20b24_tpw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ecial.lib.gla.ac.uk/images/exhibitions/month/BD20b24/BD20b24_tpwf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94180" cy="5221843"/>
                          </a:xfrm>
                          <a:prstGeom prst="rect">
                            <a:avLst/>
                          </a:prstGeom>
                          <a:noFill/>
                          <a:ln>
                            <a:noFill/>
                          </a:ln>
                        </pic:spPr>
                      </pic:pic>
                    </a:graphicData>
                  </a:graphic>
                </wp:inline>
              </w:drawing>
            </w:r>
          </w:p>
          <w:p w14:paraId="52131B97" w14:textId="7706F4EC" w:rsidR="00D252A2" w:rsidRPr="00D252A2" w:rsidRDefault="00D252A2" w:rsidP="00D252A2">
            <w:pPr>
              <w:rPr>
                <w:rFonts w:ascii="Times New Roman" w:hAnsi="Times New Roman" w:cs="Times New Roman"/>
                <w:sz w:val="28"/>
                <w:szCs w:val="28"/>
              </w:rPr>
            </w:pPr>
          </w:p>
          <w:p w14:paraId="28546CD9" w14:textId="77777777" w:rsidR="00582260" w:rsidRDefault="00582260" w:rsidP="000B119D">
            <w:pPr>
              <w:rPr>
                <w:rFonts w:ascii="Times New Roman" w:eastAsia="Times New Roman" w:hAnsi="Times New Roman" w:cs="Times New Roman"/>
                <w:color w:val="000000" w:themeColor="text1"/>
                <w:sz w:val="28"/>
                <w:szCs w:val="28"/>
                <w:shd w:val="clear" w:color="auto" w:fill="FFFFFF"/>
              </w:rPr>
            </w:pPr>
          </w:p>
          <w:p w14:paraId="580F6978" w14:textId="77777777" w:rsidR="0029554B" w:rsidRDefault="0029554B" w:rsidP="000B119D">
            <w:pPr>
              <w:rPr>
                <w:rFonts w:ascii="Times New Roman" w:eastAsia="Times New Roman" w:hAnsi="Times New Roman" w:cs="Times New Roman"/>
                <w:color w:val="000000" w:themeColor="text1"/>
                <w:sz w:val="28"/>
                <w:szCs w:val="28"/>
                <w:shd w:val="clear" w:color="auto" w:fill="FFFFFF"/>
              </w:rPr>
            </w:pPr>
          </w:p>
          <w:p w14:paraId="67719802" w14:textId="77777777" w:rsidR="00D252A2" w:rsidRDefault="00D252A2" w:rsidP="000B119D">
            <w:pPr>
              <w:rPr>
                <w:rFonts w:ascii="Times New Roman" w:eastAsia="Times New Roman" w:hAnsi="Times New Roman" w:cs="Times New Roman"/>
                <w:color w:val="000000" w:themeColor="text1"/>
                <w:sz w:val="28"/>
                <w:szCs w:val="28"/>
                <w:shd w:val="clear" w:color="auto" w:fill="FFFFFF"/>
              </w:rPr>
            </w:pPr>
          </w:p>
          <w:p w14:paraId="0BE1708D" w14:textId="77777777" w:rsidR="00D252A2" w:rsidRDefault="00D252A2" w:rsidP="000B119D">
            <w:pPr>
              <w:rPr>
                <w:rFonts w:ascii="Times New Roman" w:eastAsia="Times New Roman" w:hAnsi="Times New Roman" w:cs="Times New Roman"/>
                <w:color w:val="000000" w:themeColor="text1"/>
                <w:sz w:val="28"/>
                <w:szCs w:val="28"/>
                <w:shd w:val="clear" w:color="auto" w:fill="FFFFFF"/>
              </w:rPr>
            </w:pPr>
          </w:p>
          <w:p w14:paraId="5E58FB84" w14:textId="77777777" w:rsidR="00B42700" w:rsidRDefault="00B42700" w:rsidP="000B119D">
            <w:pPr>
              <w:rPr>
                <w:rFonts w:ascii="Times New Roman" w:eastAsia="Times New Roman" w:hAnsi="Times New Roman" w:cs="Times New Roman"/>
                <w:color w:val="000000" w:themeColor="text1"/>
                <w:sz w:val="28"/>
                <w:szCs w:val="28"/>
                <w:shd w:val="clear" w:color="auto" w:fill="FFFFFF"/>
              </w:rPr>
            </w:pPr>
          </w:p>
          <w:p w14:paraId="16B5EF11" w14:textId="77777777" w:rsidR="00B42700" w:rsidRDefault="00B42700" w:rsidP="000B119D">
            <w:pPr>
              <w:rPr>
                <w:rFonts w:ascii="Times New Roman" w:eastAsia="Times New Roman" w:hAnsi="Times New Roman" w:cs="Times New Roman"/>
                <w:color w:val="000000" w:themeColor="text1"/>
                <w:sz w:val="28"/>
                <w:szCs w:val="28"/>
                <w:shd w:val="clear" w:color="auto" w:fill="FFFFFF"/>
              </w:rPr>
            </w:pPr>
          </w:p>
          <w:p w14:paraId="460EF31D" w14:textId="77777777" w:rsidR="0029554B" w:rsidRPr="00883AEA" w:rsidRDefault="0029554B" w:rsidP="0029554B">
            <w:pPr>
              <w:jc w:val="right"/>
              <w:rPr>
                <w:rFonts w:ascii="Times New Roman" w:hAnsi="Times New Roman" w:cs="Times New Roman"/>
              </w:rPr>
            </w:pPr>
            <w:r w:rsidRPr="00883AEA">
              <w:rPr>
                <w:rFonts w:ascii="Times New Roman" w:hAnsi="Times New Roman" w:cs="Times New Roman"/>
              </w:rPr>
              <w:t xml:space="preserve">James Browning Kepple, President </w:t>
            </w:r>
          </w:p>
          <w:p w14:paraId="46918882" w14:textId="77777777" w:rsidR="0029554B" w:rsidRPr="00883AEA" w:rsidRDefault="0029554B" w:rsidP="0029554B">
            <w:pPr>
              <w:ind w:left="90"/>
              <w:jc w:val="right"/>
              <w:rPr>
                <w:rFonts w:ascii="Times New Roman" w:hAnsi="Times New Roman" w:cs="Times New Roman"/>
              </w:rPr>
            </w:pPr>
            <w:r w:rsidRPr="00883AEA">
              <w:rPr>
                <w:rFonts w:ascii="Times New Roman" w:hAnsi="Times New Roman" w:cs="Times New Roman"/>
              </w:rPr>
              <w:t>Robert Kramer, Vice President</w:t>
            </w:r>
          </w:p>
          <w:p w14:paraId="582ECF6C" w14:textId="77777777" w:rsidR="0029554B" w:rsidRPr="00883AEA" w:rsidRDefault="0029554B" w:rsidP="0029554B">
            <w:pPr>
              <w:ind w:left="90"/>
              <w:jc w:val="right"/>
              <w:rPr>
                <w:rFonts w:ascii="Times New Roman" w:hAnsi="Times New Roman" w:cs="Times New Roman"/>
              </w:rPr>
            </w:pPr>
            <w:r w:rsidRPr="00883AEA">
              <w:rPr>
                <w:rFonts w:ascii="Times New Roman" w:hAnsi="Times New Roman" w:cs="Times New Roman"/>
              </w:rPr>
              <w:t>Tandy Cronyn, Treasurer</w:t>
            </w:r>
          </w:p>
          <w:p w14:paraId="16D8472A" w14:textId="77777777" w:rsidR="0029554B" w:rsidRPr="00883AEA" w:rsidRDefault="0029554B" w:rsidP="0029554B">
            <w:pPr>
              <w:ind w:left="90"/>
              <w:jc w:val="right"/>
              <w:rPr>
                <w:rFonts w:ascii="Times New Roman" w:hAnsi="Times New Roman" w:cs="Times New Roman"/>
              </w:rPr>
            </w:pPr>
            <w:r w:rsidRPr="00883AEA">
              <w:rPr>
                <w:rFonts w:ascii="Times New Roman" w:hAnsi="Times New Roman" w:cs="Times New Roman"/>
              </w:rPr>
              <w:t>Laura Clarke, Corresponding Secretary</w:t>
            </w:r>
          </w:p>
          <w:p w14:paraId="022EE370" w14:textId="76661A5D" w:rsidR="0029554B" w:rsidRPr="00883AEA" w:rsidRDefault="0029554B" w:rsidP="0029554B">
            <w:pPr>
              <w:ind w:left="90"/>
              <w:jc w:val="right"/>
              <w:rPr>
                <w:rFonts w:ascii="Times New Roman" w:hAnsi="Times New Roman" w:cs="Times New Roman"/>
              </w:rPr>
            </w:pPr>
            <w:r w:rsidRPr="00883AEA">
              <w:rPr>
                <w:rFonts w:ascii="Times New Roman" w:hAnsi="Times New Roman" w:cs="Times New Roman"/>
              </w:rPr>
              <w:t>Nancy Mc</w:t>
            </w:r>
            <w:r w:rsidR="00543A2C">
              <w:rPr>
                <w:rFonts w:ascii="Times New Roman" w:hAnsi="Times New Roman" w:cs="Times New Roman"/>
              </w:rPr>
              <w:t>Graw</w:t>
            </w:r>
            <w:r w:rsidRPr="00883AEA">
              <w:rPr>
                <w:rFonts w:ascii="Times New Roman" w:hAnsi="Times New Roman" w:cs="Times New Roman"/>
              </w:rPr>
              <w:t>, Recording Secretary</w:t>
            </w:r>
          </w:p>
          <w:p w14:paraId="5BD7F69C" w14:textId="77777777" w:rsidR="0029554B" w:rsidRPr="00883AEA" w:rsidRDefault="0029554B" w:rsidP="0029554B">
            <w:pPr>
              <w:ind w:left="90"/>
              <w:jc w:val="right"/>
              <w:rPr>
                <w:rFonts w:ascii="Times New Roman" w:hAnsi="Times New Roman" w:cs="Times New Roman"/>
              </w:rPr>
            </w:pPr>
            <w:r w:rsidRPr="00883AEA">
              <w:rPr>
                <w:rFonts w:ascii="Times New Roman" w:hAnsi="Times New Roman" w:cs="Times New Roman"/>
              </w:rPr>
              <w:t>Gene Bierhorst, Director-at-Large</w:t>
            </w:r>
          </w:p>
          <w:p w14:paraId="071C9DFD" w14:textId="77777777" w:rsidR="0029554B" w:rsidRPr="00883AEA" w:rsidRDefault="0029554B" w:rsidP="0029554B">
            <w:pPr>
              <w:ind w:left="90"/>
              <w:jc w:val="right"/>
              <w:rPr>
                <w:rFonts w:ascii="Times New Roman" w:hAnsi="Times New Roman" w:cs="Times New Roman"/>
              </w:rPr>
            </w:pPr>
            <w:r w:rsidRPr="00883AEA">
              <w:rPr>
                <w:rFonts w:ascii="Times New Roman" w:hAnsi="Times New Roman" w:cs="Times New Roman"/>
              </w:rPr>
              <w:t>KT Sullivan, Director-at-Large</w:t>
            </w:r>
          </w:p>
          <w:p w14:paraId="79D20210" w14:textId="2CE61C2F" w:rsidR="00D26DCE" w:rsidRDefault="00543A2C" w:rsidP="0029554B">
            <w:pPr>
              <w:jc w:val="right"/>
              <w:rPr>
                <w:rFonts w:ascii="Times New Roman" w:hAnsi="Times New Roman" w:cs="Times New Roman"/>
              </w:rPr>
            </w:pPr>
            <w:r>
              <w:rPr>
                <w:rFonts w:ascii="Times New Roman" w:hAnsi="Times New Roman" w:cs="Times New Roman"/>
              </w:rPr>
              <w:t>Tom D’E</w:t>
            </w:r>
            <w:r w:rsidR="00D26DCE">
              <w:rPr>
                <w:rFonts w:ascii="Times New Roman" w:hAnsi="Times New Roman" w:cs="Times New Roman"/>
              </w:rPr>
              <w:t xml:space="preserve">gidio, Director-at-Large </w:t>
            </w:r>
          </w:p>
          <w:p w14:paraId="0B42EE0A" w14:textId="6FE22136" w:rsidR="0029554B" w:rsidRPr="00475AB4" w:rsidRDefault="00D26DCE" w:rsidP="0029554B">
            <w:pPr>
              <w:jc w:val="right"/>
              <w:rPr>
                <w:rFonts w:ascii="Times New Roman" w:eastAsia="Times New Roman" w:hAnsi="Times New Roman" w:cs="Times New Roman"/>
                <w:color w:val="000000" w:themeColor="text1"/>
                <w:sz w:val="28"/>
                <w:szCs w:val="28"/>
                <w:shd w:val="clear" w:color="auto" w:fill="FFFFFF"/>
              </w:rPr>
            </w:pPr>
            <w:r>
              <w:rPr>
                <w:rFonts w:ascii="Times New Roman" w:hAnsi="Times New Roman" w:cs="Times New Roman"/>
              </w:rPr>
              <w:t>Stephen Downey, President Emeritus</w:t>
            </w:r>
          </w:p>
        </w:tc>
      </w:tr>
    </w:tbl>
    <w:p w14:paraId="490EF760" w14:textId="28DF0BC2" w:rsidR="00475AB4" w:rsidRDefault="00475AB4" w:rsidP="00692105">
      <w:bookmarkStart w:id="0" w:name="_GoBack"/>
      <w:bookmarkEnd w:id="0"/>
    </w:p>
    <w:sectPr w:rsidR="00475AB4" w:rsidSect="00F27590">
      <w:headerReference w:type="even" r:id="rId8"/>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03B5DF" w14:textId="77777777" w:rsidR="005E176F" w:rsidRDefault="005E176F" w:rsidP="00920F73">
      <w:r>
        <w:separator/>
      </w:r>
    </w:p>
  </w:endnote>
  <w:endnote w:type="continuationSeparator" w:id="0">
    <w:p w14:paraId="53829438" w14:textId="77777777" w:rsidR="005E176F" w:rsidRDefault="005E176F" w:rsidP="00920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85D7FE" w14:textId="77777777" w:rsidR="005E176F" w:rsidRDefault="005E176F" w:rsidP="00920F73">
      <w:r>
        <w:separator/>
      </w:r>
    </w:p>
  </w:footnote>
  <w:footnote w:type="continuationSeparator" w:id="0">
    <w:p w14:paraId="13B57FDE" w14:textId="77777777" w:rsidR="005E176F" w:rsidRDefault="005E176F" w:rsidP="00920F7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CC098" w14:textId="77777777" w:rsidR="00920F73" w:rsidRDefault="00920F73" w:rsidP="00F27840">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0B89AE" w14:textId="77777777" w:rsidR="00920F73" w:rsidRDefault="00920F73" w:rsidP="00920F7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557B48" w14:textId="77777777" w:rsidR="00920F73" w:rsidRDefault="00920F73" w:rsidP="00F27840">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E176F">
      <w:rPr>
        <w:rStyle w:val="PageNumber"/>
        <w:noProof/>
      </w:rPr>
      <w:t>1</w:t>
    </w:r>
    <w:r>
      <w:rPr>
        <w:rStyle w:val="PageNumber"/>
      </w:rPr>
      <w:fldChar w:fldCharType="end"/>
    </w:r>
  </w:p>
  <w:p w14:paraId="33F3F82B" w14:textId="77777777" w:rsidR="00920F73" w:rsidRDefault="00920F73" w:rsidP="00920F73">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590"/>
    <w:rsid w:val="00017F61"/>
    <w:rsid w:val="0005028A"/>
    <w:rsid w:val="00071272"/>
    <w:rsid w:val="00074301"/>
    <w:rsid w:val="000A30E1"/>
    <w:rsid w:val="000A5270"/>
    <w:rsid w:val="000B119D"/>
    <w:rsid w:val="000C22C2"/>
    <w:rsid w:val="000D7F6C"/>
    <w:rsid w:val="000E3DC9"/>
    <w:rsid w:val="000E5800"/>
    <w:rsid w:val="0018154E"/>
    <w:rsid w:val="001A33CD"/>
    <w:rsid w:val="001B0D84"/>
    <w:rsid w:val="001D7B2F"/>
    <w:rsid w:val="001F372C"/>
    <w:rsid w:val="001F4973"/>
    <w:rsid w:val="002174FF"/>
    <w:rsid w:val="002345D1"/>
    <w:rsid w:val="0029554B"/>
    <w:rsid w:val="002A3782"/>
    <w:rsid w:val="002B4270"/>
    <w:rsid w:val="002C317C"/>
    <w:rsid w:val="002F4426"/>
    <w:rsid w:val="002F74B2"/>
    <w:rsid w:val="0033023D"/>
    <w:rsid w:val="00361D89"/>
    <w:rsid w:val="00394848"/>
    <w:rsid w:val="003C06EC"/>
    <w:rsid w:val="003D50D9"/>
    <w:rsid w:val="003F417D"/>
    <w:rsid w:val="004140A7"/>
    <w:rsid w:val="0042700E"/>
    <w:rsid w:val="004425ED"/>
    <w:rsid w:val="004561A1"/>
    <w:rsid w:val="00475AB4"/>
    <w:rsid w:val="004827B4"/>
    <w:rsid w:val="004A3431"/>
    <w:rsid w:val="004A7596"/>
    <w:rsid w:val="004B6A2B"/>
    <w:rsid w:val="004C10EC"/>
    <w:rsid w:val="00514DE8"/>
    <w:rsid w:val="00543A2C"/>
    <w:rsid w:val="00563E75"/>
    <w:rsid w:val="00566231"/>
    <w:rsid w:val="00582260"/>
    <w:rsid w:val="0059338D"/>
    <w:rsid w:val="0059411E"/>
    <w:rsid w:val="005D29C1"/>
    <w:rsid w:val="005E176F"/>
    <w:rsid w:val="005E2963"/>
    <w:rsid w:val="005F6F70"/>
    <w:rsid w:val="006013A0"/>
    <w:rsid w:val="0065187F"/>
    <w:rsid w:val="006660C7"/>
    <w:rsid w:val="00690EDF"/>
    <w:rsid w:val="00692105"/>
    <w:rsid w:val="0069427B"/>
    <w:rsid w:val="0069736D"/>
    <w:rsid w:val="006E5581"/>
    <w:rsid w:val="006F12E6"/>
    <w:rsid w:val="006F77BD"/>
    <w:rsid w:val="00717627"/>
    <w:rsid w:val="00730DD1"/>
    <w:rsid w:val="00750DA3"/>
    <w:rsid w:val="00764869"/>
    <w:rsid w:val="0077541E"/>
    <w:rsid w:val="007945B4"/>
    <w:rsid w:val="00795468"/>
    <w:rsid w:val="007A618F"/>
    <w:rsid w:val="007C72E2"/>
    <w:rsid w:val="007E672F"/>
    <w:rsid w:val="007F3824"/>
    <w:rsid w:val="007F3B2B"/>
    <w:rsid w:val="00814302"/>
    <w:rsid w:val="008414F3"/>
    <w:rsid w:val="00850CC3"/>
    <w:rsid w:val="00855187"/>
    <w:rsid w:val="008578E8"/>
    <w:rsid w:val="00883AEA"/>
    <w:rsid w:val="008A1CA1"/>
    <w:rsid w:val="008A6613"/>
    <w:rsid w:val="008D2825"/>
    <w:rsid w:val="00920F73"/>
    <w:rsid w:val="00931D2E"/>
    <w:rsid w:val="0094264B"/>
    <w:rsid w:val="00971BA6"/>
    <w:rsid w:val="00A2081F"/>
    <w:rsid w:val="00A317AE"/>
    <w:rsid w:val="00A32533"/>
    <w:rsid w:val="00A9494D"/>
    <w:rsid w:val="00AC7B0E"/>
    <w:rsid w:val="00AD6DEC"/>
    <w:rsid w:val="00AF651D"/>
    <w:rsid w:val="00B10A04"/>
    <w:rsid w:val="00B42700"/>
    <w:rsid w:val="00B46C8B"/>
    <w:rsid w:val="00BA6B45"/>
    <w:rsid w:val="00BB67F7"/>
    <w:rsid w:val="00BC119E"/>
    <w:rsid w:val="00BC7CFB"/>
    <w:rsid w:val="00C37395"/>
    <w:rsid w:val="00C50F5D"/>
    <w:rsid w:val="00CA071C"/>
    <w:rsid w:val="00CB38FE"/>
    <w:rsid w:val="00CD19DD"/>
    <w:rsid w:val="00D12F95"/>
    <w:rsid w:val="00D15FD5"/>
    <w:rsid w:val="00D252A2"/>
    <w:rsid w:val="00D26DCE"/>
    <w:rsid w:val="00D44DF4"/>
    <w:rsid w:val="00D8035E"/>
    <w:rsid w:val="00DD004F"/>
    <w:rsid w:val="00DE1A93"/>
    <w:rsid w:val="00DE4E70"/>
    <w:rsid w:val="00DE7E57"/>
    <w:rsid w:val="00E27941"/>
    <w:rsid w:val="00E41FD7"/>
    <w:rsid w:val="00E446E6"/>
    <w:rsid w:val="00EA3427"/>
    <w:rsid w:val="00F27590"/>
    <w:rsid w:val="00F3105C"/>
    <w:rsid w:val="00F36754"/>
    <w:rsid w:val="00F42B94"/>
    <w:rsid w:val="00FB3A7A"/>
    <w:rsid w:val="00FE3DBE"/>
    <w:rsid w:val="00FF5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1410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75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27590"/>
    <w:pPr>
      <w:spacing w:before="100" w:beforeAutospacing="1" w:after="100" w:afterAutospacing="1"/>
    </w:pPr>
    <w:rPr>
      <w:rFonts w:ascii="Times New Roman" w:hAnsi="Times New Roman" w:cs="Times New Roman"/>
    </w:rPr>
  </w:style>
  <w:style w:type="paragraph" w:styleId="Header">
    <w:name w:val="header"/>
    <w:basedOn w:val="Normal"/>
    <w:link w:val="HeaderChar"/>
    <w:uiPriority w:val="99"/>
    <w:unhideWhenUsed/>
    <w:rsid w:val="00920F73"/>
    <w:pPr>
      <w:tabs>
        <w:tab w:val="center" w:pos="4680"/>
        <w:tab w:val="right" w:pos="9360"/>
      </w:tabs>
    </w:pPr>
  </w:style>
  <w:style w:type="character" w:customStyle="1" w:styleId="HeaderChar">
    <w:name w:val="Header Char"/>
    <w:basedOn w:val="DefaultParagraphFont"/>
    <w:link w:val="Header"/>
    <w:uiPriority w:val="99"/>
    <w:rsid w:val="00920F73"/>
  </w:style>
  <w:style w:type="paragraph" w:styleId="Footer">
    <w:name w:val="footer"/>
    <w:basedOn w:val="Normal"/>
    <w:link w:val="FooterChar"/>
    <w:uiPriority w:val="99"/>
    <w:unhideWhenUsed/>
    <w:rsid w:val="00920F73"/>
    <w:pPr>
      <w:tabs>
        <w:tab w:val="center" w:pos="4680"/>
        <w:tab w:val="right" w:pos="9360"/>
      </w:tabs>
    </w:pPr>
  </w:style>
  <w:style w:type="character" w:customStyle="1" w:styleId="FooterChar">
    <w:name w:val="Footer Char"/>
    <w:basedOn w:val="DefaultParagraphFont"/>
    <w:link w:val="Footer"/>
    <w:uiPriority w:val="99"/>
    <w:rsid w:val="00920F73"/>
  </w:style>
  <w:style w:type="character" w:styleId="PageNumber">
    <w:name w:val="page number"/>
    <w:basedOn w:val="DefaultParagraphFont"/>
    <w:uiPriority w:val="99"/>
    <w:semiHidden/>
    <w:unhideWhenUsed/>
    <w:rsid w:val="00920F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236524">
      <w:bodyDiv w:val="1"/>
      <w:marLeft w:val="0"/>
      <w:marRight w:val="0"/>
      <w:marTop w:val="0"/>
      <w:marBottom w:val="0"/>
      <w:divBdr>
        <w:top w:val="none" w:sz="0" w:space="0" w:color="auto"/>
        <w:left w:val="none" w:sz="0" w:space="0" w:color="auto"/>
        <w:bottom w:val="none" w:sz="0" w:space="0" w:color="auto"/>
        <w:right w:val="none" w:sz="0" w:space="0" w:color="auto"/>
      </w:divBdr>
    </w:div>
    <w:div w:id="12528603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607</Words>
  <Characters>3466</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Helen Clarke</dc:creator>
  <cp:keywords/>
  <dc:description/>
  <cp:lastModifiedBy>Laura Helen Clarke</cp:lastModifiedBy>
  <cp:revision>3</cp:revision>
  <cp:lastPrinted>2019-05-01T14:17:00Z</cp:lastPrinted>
  <dcterms:created xsi:type="dcterms:W3CDTF">2019-11-29T19:43:00Z</dcterms:created>
  <dcterms:modified xsi:type="dcterms:W3CDTF">2019-11-29T19:50:00Z</dcterms:modified>
</cp:coreProperties>
</file>